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6" w:rsidRPr="00811431" w:rsidRDefault="00C86C4A" w:rsidP="00C86C4A">
      <w:pPr>
        <w:rPr>
          <w:rFonts w:ascii="Arial Narrow" w:hAnsi="Arial Narrow" w:hint="eastAsia"/>
          <w:b/>
          <w:sz w:val="26"/>
          <w:szCs w:val="26"/>
        </w:rPr>
      </w:pPr>
      <w:r w:rsidRPr="00811431">
        <w:rPr>
          <w:rFonts w:ascii="Arial Narrow" w:hAnsi="Arial Narrow" w:hint="eastAsia"/>
          <w:b/>
          <w:sz w:val="26"/>
          <w:szCs w:val="26"/>
        </w:rPr>
        <w:t>Romans Lesson 2 (2018)</w:t>
      </w:r>
    </w:p>
    <w:p w:rsidR="00C86C4A" w:rsidRPr="00811431" w:rsidRDefault="00C86C4A" w:rsidP="00C86C4A">
      <w:pPr>
        <w:rPr>
          <w:rFonts w:ascii="Arial Narrow" w:hAnsi="Arial Narrow" w:hint="eastAsia"/>
          <w:sz w:val="26"/>
          <w:szCs w:val="26"/>
        </w:rPr>
      </w:pPr>
    </w:p>
    <w:p w:rsidR="00C86C4A" w:rsidRPr="00811431" w:rsidRDefault="00C86C4A" w:rsidP="00C86C4A">
      <w:pPr>
        <w:jc w:val="center"/>
        <w:rPr>
          <w:rFonts w:ascii="Arial Narrow" w:hAnsi="Arial Narrow" w:hint="eastAsia"/>
          <w:b/>
          <w:sz w:val="32"/>
          <w:szCs w:val="32"/>
        </w:rPr>
      </w:pPr>
      <w:r w:rsidRPr="00811431">
        <w:rPr>
          <w:rFonts w:ascii="Arial Narrow" w:hAnsi="Arial Narrow"/>
          <w:b/>
          <w:sz w:val="32"/>
          <w:szCs w:val="32"/>
        </w:rPr>
        <w:t>T</w:t>
      </w:r>
      <w:r w:rsidRPr="00811431">
        <w:rPr>
          <w:rFonts w:ascii="Arial Narrow" w:hAnsi="Arial Narrow" w:hint="eastAsia"/>
          <w:b/>
          <w:sz w:val="32"/>
          <w:szCs w:val="32"/>
        </w:rPr>
        <w:t xml:space="preserve">HE </w:t>
      </w:r>
      <w:r w:rsidR="00811431">
        <w:rPr>
          <w:rFonts w:ascii="Arial Narrow" w:hAnsi="Arial Narrow" w:hint="eastAsia"/>
          <w:b/>
          <w:sz w:val="32"/>
          <w:szCs w:val="32"/>
        </w:rPr>
        <w:t>GOSPEL</w:t>
      </w:r>
      <w:r w:rsidR="00811431">
        <w:rPr>
          <w:rFonts w:ascii="Arial Narrow" w:hAnsi="Arial Narrow"/>
          <w:b/>
          <w:sz w:val="32"/>
          <w:szCs w:val="32"/>
        </w:rPr>
        <w:t>–</w:t>
      </w:r>
      <w:r w:rsidR="00811431">
        <w:rPr>
          <w:rFonts w:ascii="Arial Narrow" w:hAnsi="Arial Narrow" w:hint="eastAsia"/>
          <w:b/>
          <w:sz w:val="32"/>
          <w:szCs w:val="32"/>
        </w:rPr>
        <w:t>THE POWER OF GOD</w:t>
      </w:r>
    </w:p>
    <w:p w:rsidR="00C86C4A" w:rsidRPr="00811431" w:rsidRDefault="00C86C4A" w:rsidP="00811431">
      <w:pPr>
        <w:jc w:val="center"/>
        <w:rPr>
          <w:rFonts w:ascii="Arial Narrow" w:hAnsi="Arial Narrow" w:hint="eastAsia"/>
        </w:rPr>
      </w:pPr>
      <w:r w:rsidRPr="00811431">
        <w:rPr>
          <w:rFonts w:ascii="Arial Narrow" w:hAnsi="Arial Narrow" w:hint="eastAsia"/>
        </w:rPr>
        <w:t>(</w:t>
      </w:r>
      <w:r w:rsidRPr="00811431">
        <w:rPr>
          <w:rFonts w:ascii="Arial Narrow" w:hAnsi="Arial Narrow"/>
        </w:rPr>
        <w:t>Romans</w:t>
      </w:r>
      <w:r w:rsidRPr="00811431">
        <w:rPr>
          <w:rFonts w:ascii="Arial Narrow" w:hAnsi="Arial Narrow" w:hint="eastAsia"/>
        </w:rPr>
        <w:t xml:space="preserve"> </w:t>
      </w:r>
      <w:r w:rsidR="00811431" w:rsidRPr="00811431">
        <w:rPr>
          <w:rFonts w:ascii="Arial Narrow" w:hAnsi="Arial Narrow" w:hint="eastAsia"/>
        </w:rPr>
        <w:t>1:8-17)</w:t>
      </w:r>
    </w:p>
    <w:p w:rsidR="00C86C4A" w:rsidRPr="00811431" w:rsidRDefault="00C86C4A" w:rsidP="00C86C4A">
      <w:pPr>
        <w:rPr>
          <w:rFonts w:ascii="Arial Narrow" w:hAnsi="Arial Narrow" w:hint="eastAsia"/>
          <w:b/>
          <w:sz w:val="26"/>
          <w:szCs w:val="26"/>
          <w:u w:val="single"/>
        </w:rPr>
      </w:pPr>
      <w:r w:rsidRPr="00811431">
        <w:rPr>
          <w:rFonts w:ascii="Arial Narrow" w:hAnsi="Arial Narrow" w:hint="eastAsia"/>
          <w:b/>
          <w:sz w:val="26"/>
          <w:szCs w:val="26"/>
          <w:u w:val="single"/>
        </w:rPr>
        <w:t>Open:</w:t>
      </w:r>
      <w:bookmarkStart w:id="0" w:name="_GoBack"/>
      <w:bookmarkEnd w:id="0"/>
    </w:p>
    <w:p w:rsidR="00C86C4A" w:rsidRPr="00811431" w:rsidRDefault="00C86C4A" w:rsidP="00C86C4A">
      <w:pPr>
        <w:rPr>
          <w:rFonts w:ascii="Arial Narrow" w:hAnsi="Arial Narrow" w:hint="eastAsia"/>
          <w:sz w:val="26"/>
          <w:szCs w:val="26"/>
        </w:rPr>
      </w:pPr>
    </w:p>
    <w:p w:rsidR="00C86C4A" w:rsidRPr="00811431" w:rsidRDefault="00811431" w:rsidP="00C86C4A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 xml:space="preserve"> </w:t>
      </w:r>
      <w:r w:rsidR="00C86C4A" w:rsidRPr="00811431">
        <w:rPr>
          <w:rFonts w:ascii="Arial Narrow" w:hAnsi="Arial Narrow" w:hint="eastAsia"/>
          <w:sz w:val="26"/>
          <w:szCs w:val="26"/>
        </w:rPr>
        <w:t>When you go on a trip, do you like to plan everything out ahead of time</w:t>
      </w:r>
      <w:r>
        <w:rPr>
          <w:rFonts w:ascii="Arial Narrow" w:hAnsi="Arial Narrow" w:hint="eastAsia"/>
          <w:sz w:val="26"/>
          <w:szCs w:val="26"/>
        </w:rPr>
        <w:t>, or just get in the car and go</w:t>
      </w:r>
      <w:r w:rsidR="00C86C4A" w:rsidRPr="00811431">
        <w:rPr>
          <w:rFonts w:ascii="Arial Narrow" w:hAnsi="Arial Narrow" w:hint="eastAsia"/>
          <w:sz w:val="26"/>
          <w:szCs w:val="26"/>
        </w:rPr>
        <w:t>? If you could spend one week anywhere in the world, and cost were no object, where would you go?</w:t>
      </w:r>
    </w:p>
    <w:p w:rsidR="00C86C4A" w:rsidRPr="00811431" w:rsidRDefault="00C86C4A" w:rsidP="00C86C4A">
      <w:pPr>
        <w:rPr>
          <w:rFonts w:ascii="Arial Narrow" w:hAnsi="Arial Narrow" w:hint="eastAsia"/>
          <w:sz w:val="26"/>
          <w:szCs w:val="26"/>
        </w:rPr>
      </w:pPr>
    </w:p>
    <w:p w:rsidR="00C86C4A" w:rsidRPr="00811431" w:rsidRDefault="00C86C4A" w:rsidP="00C86C4A">
      <w:pPr>
        <w:rPr>
          <w:rFonts w:ascii="Arial Narrow" w:hAnsi="Arial Narrow" w:hint="eastAsia"/>
          <w:b/>
          <w:sz w:val="26"/>
          <w:szCs w:val="26"/>
          <w:u w:val="single"/>
        </w:rPr>
      </w:pPr>
      <w:r w:rsidRPr="00811431">
        <w:rPr>
          <w:rFonts w:ascii="Arial Narrow" w:hAnsi="Arial Narrow" w:hint="eastAsia"/>
          <w:b/>
          <w:sz w:val="26"/>
          <w:szCs w:val="26"/>
          <w:u w:val="single"/>
        </w:rPr>
        <w:t>Discover</w:t>
      </w:r>
    </w:p>
    <w:p w:rsidR="00C86C4A" w:rsidRPr="00811431" w:rsidRDefault="00C86C4A" w:rsidP="00C86C4A">
      <w:pPr>
        <w:rPr>
          <w:rFonts w:ascii="Arial Narrow" w:hAnsi="Arial Narrow" w:hint="eastAsia"/>
          <w:sz w:val="26"/>
          <w:szCs w:val="26"/>
        </w:rPr>
      </w:pPr>
    </w:p>
    <w:p w:rsidR="00C86C4A" w:rsidRPr="00811431" w:rsidRDefault="00C86C4A" w:rsidP="00C86C4A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811431">
        <w:rPr>
          <w:rFonts w:ascii="Arial Narrow" w:hAnsi="Arial Narrow"/>
          <w:sz w:val="26"/>
          <w:szCs w:val="26"/>
        </w:rPr>
        <w:t>K</w:t>
      </w:r>
      <w:r w:rsidRPr="00811431">
        <w:rPr>
          <w:rFonts w:ascii="Arial Narrow" w:hAnsi="Arial Narrow" w:hint="eastAsia"/>
          <w:sz w:val="26"/>
          <w:szCs w:val="26"/>
        </w:rPr>
        <w:t xml:space="preserve">ey words are those which, because of emphasis or repetition, stand out as being central to the message of the passage. What are some key words or phrase in this passage? </w:t>
      </w:r>
    </w:p>
    <w:p w:rsidR="00C86C4A" w:rsidRPr="00811431" w:rsidRDefault="00C86C4A" w:rsidP="00C86C4A">
      <w:pPr>
        <w:rPr>
          <w:rFonts w:ascii="Arial Narrow" w:hAnsi="Arial Narrow" w:hint="eastAsia"/>
          <w:sz w:val="26"/>
          <w:szCs w:val="26"/>
        </w:rPr>
      </w:pPr>
    </w:p>
    <w:p w:rsidR="00F4701A" w:rsidRPr="00811431" w:rsidRDefault="00C86C4A" w:rsidP="00C86C4A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811431">
        <w:rPr>
          <w:rFonts w:ascii="Arial Narrow" w:hAnsi="Arial Narrow" w:hint="eastAsia"/>
          <w:sz w:val="26"/>
          <w:szCs w:val="26"/>
        </w:rPr>
        <w:t xml:space="preserve"> Read verses 8-10. For what was the church at Rome well-known? (8) How did Paul describe his commitment to God? (9)</w:t>
      </w:r>
      <w:r w:rsidR="00F4701A" w:rsidRPr="00811431">
        <w:rPr>
          <w:rFonts w:ascii="Arial Narrow" w:hAnsi="Arial Narrow" w:hint="eastAsia"/>
          <w:sz w:val="26"/>
          <w:szCs w:val="26"/>
        </w:rPr>
        <w:t xml:space="preserve"> What kind of concern did Paul have for his audience? (10)</w:t>
      </w:r>
    </w:p>
    <w:p w:rsidR="00F4701A" w:rsidRPr="00811431" w:rsidRDefault="00F4701A" w:rsidP="00F4701A">
      <w:pPr>
        <w:pStyle w:val="ListParagraph"/>
        <w:rPr>
          <w:rFonts w:ascii="Arial Narrow" w:hAnsi="Arial Narrow"/>
          <w:sz w:val="26"/>
          <w:szCs w:val="26"/>
        </w:rPr>
      </w:pPr>
    </w:p>
    <w:p w:rsidR="00F4701A" w:rsidRPr="00811431" w:rsidRDefault="00F4701A" w:rsidP="00C86C4A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811431">
        <w:rPr>
          <w:rFonts w:ascii="Arial Narrow" w:hAnsi="Arial Narrow" w:hint="eastAsia"/>
          <w:sz w:val="26"/>
          <w:szCs w:val="26"/>
        </w:rPr>
        <w:t xml:space="preserve"> Read verses 11-13. What did Paul want to give the Romans when he visited? Who would benefit from Paul</w:t>
      </w:r>
      <w:r w:rsidRPr="00811431">
        <w:rPr>
          <w:rFonts w:ascii="Arial Narrow" w:hAnsi="Arial Narrow"/>
          <w:sz w:val="26"/>
          <w:szCs w:val="26"/>
        </w:rPr>
        <w:t>’</w:t>
      </w:r>
      <w:r w:rsidRPr="00811431">
        <w:rPr>
          <w:rFonts w:ascii="Arial Narrow" w:hAnsi="Arial Narrow" w:hint="eastAsia"/>
          <w:sz w:val="26"/>
          <w:szCs w:val="26"/>
        </w:rPr>
        <w:t>s visit? What happened to Paul</w:t>
      </w:r>
      <w:r w:rsidRPr="00811431">
        <w:rPr>
          <w:rFonts w:ascii="Arial Narrow" w:hAnsi="Arial Narrow"/>
          <w:sz w:val="26"/>
          <w:szCs w:val="26"/>
        </w:rPr>
        <w:t>’</w:t>
      </w:r>
      <w:r w:rsidRPr="00811431">
        <w:rPr>
          <w:rFonts w:ascii="Arial Narrow" w:hAnsi="Arial Narrow" w:hint="eastAsia"/>
          <w:sz w:val="26"/>
          <w:szCs w:val="26"/>
        </w:rPr>
        <w:t xml:space="preserve">s plan to visit the church in Rome? </w:t>
      </w:r>
    </w:p>
    <w:p w:rsidR="00F4701A" w:rsidRPr="00811431" w:rsidRDefault="00F4701A" w:rsidP="00F4701A">
      <w:pPr>
        <w:pStyle w:val="ListParagraph"/>
        <w:rPr>
          <w:rFonts w:ascii="Arial Narrow" w:hAnsi="Arial Narrow"/>
          <w:sz w:val="26"/>
          <w:szCs w:val="26"/>
        </w:rPr>
      </w:pPr>
    </w:p>
    <w:p w:rsidR="00C86C4A" w:rsidRPr="00811431" w:rsidRDefault="00F4701A" w:rsidP="00C86C4A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811431">
        <w:rPr>
          <w:rFonts w:ascii="Arial Narrow" w:hAnsi="Arial Narrow" w:hint="eastAsia"/>
          <w:sz w:val="26"/>
          <w:szCs w:val="26"/>
        </w:rPr>
        <w:t xml:space="preserve"> Read verses 14-15. To whom had God called Paul to communicate the gospel? Compare verse 14 with 1 Corinthians 9:16-17. In what sense is Paul</w:t>
      </w:r>
      <w:r w:rsidRPr="00811431">
        <w:rPr>
          <w:rFonts w:ascii="Arial Narrow" w:hAnsi="Arial Narrow"/>
          <w:sz w:val="26"/>
          <w:szCs w:val="26"/>
        </w:rPr>
        <w:t xml:space="preserve"> “</w:t>
      </w:r>
      <w:r w:rsidRPr="00811431">
        <w:rPr>
          <w:rFonts w:ascii="Arial Narrow" w:hAnsi="Arial Narrow" w:hint="eastAsia"/>
          <w:sz w:val="26"/>
          <w:szCs w:val="26"/>
        </w:rPr>
        <w:t>obligated</w:t>
      </w:r>
      <w:r w:rsidR="00811431" w:rsidRPr="00811431">
        <w:rPr>
          <w:rFonts w:ascii="Arial Narrow" w:hAnsi="Arial Narrow"/>
          <w:sz w:val="26"/>
          <w:szCs w:val="26"/>
        </w:rPr>
        <w:t xml:space="preserve">”? </w:t>
      </w:r>
      <w:r w:rsidRPr="00811431">
        <w:rPr>
          <w:rFonts w:ascii="Arial Narrow" w:hAnsi="Arial Narrow" w:hint="eastAsia"/>
          <w:sz w:val="26"/>
          <w:szCs w:val="26"/>
        </w:rPr>
        <w:t xml:space="preserve">Do we have any obligation of this kind? Why or why not? </w:t>
      </w:r>
      <w:r w:rsidR="00C86C4A" w:rsidRPr="00811431">
        <w:rPr>
          <w:rFonts w:ascii="Arial Narrow" w:hAnsi="Arial Narrow" w:hint="eastAsia"/>
          <w:sz w:val="26"/>
          <w:szCs w:val="26"/>
        </w:rPr>
        <w:t xml:space="preserve"> </w:t>
      </w:r>
    </w:p>
    <w:p w:rsidR="00F4701A" w:rsidRPr="00811431" w:rsidRDefault="00F4701A" w:rsidP="00F4701A">
      <w:pPr>
        <w:pStyle w:val="ListParagraph"/>
        <w:rPr>
          <w:rFonts w:ascii="Arial Narrow" w:hAnsi="Arial Narrow"/>
          <w:sz w:val="26"/>
          <w:szCs w:val="26"/>
        </w:rPr>
      </w:pPr>
    </w:p>
    <w:p w:rsidR="00F4701A" w:rsidRPr="00811431" w:rsidRDefault="00F4701A" w:rsidP="00811431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811431">
        <w:rPr>
          <w:rFonts w:ascii="Arial Narrow" w:hAnsi="Arial Narrow" w:hint="eastAsia"/>
          <w:sz w:val="26"/>
          <w:szCs w:val="26"/>
        </w:rPr>
        <w:t xml:space="preserve"> R</w:t>
      </w:r>
      <w:r w:rsidRPr="00811431">
        <w:rPr>
          <w:rFonts w:ascii="Arial Narrow" w:hAnsi="Arial Narrow"/>
          <w:sz w:val="26"/>
          <w:szCs w:val="26"/>
        </w:rPr>
        <w:t>e</w:t>
      </w:r>
      <w:r w:rsidRPr="00811431">
        <w:rPr>
          <w:rFonts w:ascii="Arial Narrow" w:hAnsi="Arial Narrow" w:hint="eastAsia"/>
          <w:sz w:val="26"/>
          <w:szCs w:val="26"/>
        </w:rPr>
        <w:t xml:space="preserve">ad verse 16. Why is Paul not ashamed of the gospel? Why might he feel a need to state this? (see 1 Corinthians 1:18-25)  In what sense is the gospel powerful? How is that power demonstrated? </w:t>
      </w:r>
      <w:r w:rsidR="00811431" w:rsidRPr="00811431">
        <w:rPr>
          <w:rFonts w:ascii="Arial Narrow" w:hAnsi="Arial Narrow" w:hint="eastAsia"/>
          <w:sz w:val="26"/>
          <w:szCs w:val="26"/>
        </w:rPr>
        <w:t>In what sense is the gospel universal? (see Rev. 5:9, 7:9) In what sense is it limited? (</w:t>
      </w:r>
      <w:r w:rsidR="00811431" w:rsidRPr="00811431">
        <w:rPr>
          <w:rFonts w:ascii="Arial Narrow" w:hAnsi="Arial Narrow" w:hint="eastAsia"/>
          <w:sz w:val="26"/>
          <w:szCs w:val="26"/>
        </w:rPr>
        <w:t>Heb. 4:2)</w:t>
      </w:r>
    </w:p>
    <w:p w:rsidR="00F4701A" w:rsidRPr="00811431" w:rsidRDefault="00F4701A" w:rsidP="00F4701A">
      <w:pPr>
        <w:pStyle w:val="ListParagraph"/>
        <w:rPr>
          <w:rFonts w:ascii="Arial Narrow" w:hAnsi="Arial Narrow"/>
          <w:sz w:val="26"/>
          <w:szCs w:val="26"/>
        </w:rPr>
      </w:pPr>
    </w:p>
    <w:p w:rsidR="00F4701A" w:rsidRPr="00811431" w:rsidRDefault="00F4701A" w:rsidP="00F4701A">
      <w:pPr>
        <w:pStyle w:val="ListParagraph"/>
        <w:numPr>
          <w:ilvl w:val="0"/>
          <w:numId w:val="1"/>
        </w:numPr>
        <w:rPr>
          <w:rFonts w:ascii="Arial Narrow" w:hAnsi="Arial Narrow" w:hint="eastAsia"/>
          <w:b/>
          <w:sz w:val="26"/>
          <w:szCs w:val="26"/>
        </w:rPr>
      </w:pPr>
      <w:r w:rsidRPr="00811431">
        <w:rPr>
          <w:rFonts w:ascii="Arial Narrow" w:hAnsi="Arial Narrow" w:hint="eastAsia"/>
          <w:b/>
          <w:sz w:val="26"/>
          <w:szCs w:val="26"/>
        </w:rPr>
        <w:t xml:space="preserve">Topical study </w:t>
      </w:r>
      <w:r w:rsidRPr="00811431">
        <w:rPr>
          <w:rFonts w:ascii="Arial Narrow" w:hAnsi="Arial Narrow"/>
          <w:b/>
          <w:sz w:val="26"/>
          <w:szCs w:val="26"/>
        </w:rPr>
        <w:t>–</w:t>
      </w:r>
      <w:r w:rsidRPr="00811431">
        <w:rPr>
          <w:rFonts w:ascii="Arial Narrow" w:hAnsi="Arial Narrow" w:hint="eastAsia"/>
          <w:b/>
          <w:sz w:val="26"/>
          <w:szCs w:val="26"/>
        </w:rPr>
        <w:t xml:space="preserve"> the gospel. </w:t>
      </w:r>
    </w:p>
    <w:p w:rsidR="00F4701A" w:rsidRPr="00811431" w:rsidRDefault="00F4701A" w:rsidP="00F4701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11431">
        <w:rPr>
          <w:rFonts w:ascii="Arial Narrow" w:hAnsi="Arial Narrow" w:hint="eastAsia"/>
          <w:sz w:val="24"/>
          <w:szCs w:val="24"/>
        </w:rPr>
        <w:t xml:space="preserve">What does 1 Corinthians 15:1-8 tell us about the content of the gospel message? </w:t>
      </w:r>
    </w:p>
    <w:p w:rsidR="00F4701A" w:rsidRPr="00811431" w:rsidRDefault="00F4701A" w:rsidP="00F4701A">
      <w:pPr>
        <w:pStyle w:val="ListParagraph"/>
        <w:numPr>
          <w:ilvl w:val="0"/>
          <w:numId w:val="2"/>
        </w:numPr>
        <w:rPr>
          <w:rFonts w:ascii="Arial Narrow" w:hAnsi="Arial Narrow" w:hint="eastAsia"/>
          <w:sz w:val="24"/>
          <w:szCs w:val="24"/>
        </w:rPr>
      </w:pPr>
      <w:r w:rsidRPr="00811431">
        <w:rPr>
          <w:rFonts w:ascii="Arial Narrow" w:hAnsi="Arial Narrow" w:hint="eastAsia"/>
          <w:sz w:val="24"/>
          <w:szCs w:val="24"/>
        </w:rPr>
        <w:t xml:space="preserve">Look up John 14:6 and Acts 4:12. What do these verses tell us about the gospel? How does this relate to Romans 1:16? </w:t>
      </w:r>
    </w:p>
    <w:p w:rsidR="00811431" w:rsidRPr="00811431" w:rsidRDefault="00811431" w:rsidP="00811431">
      <w:pPr>
        <w:rPr>
          <w:rFonts w:ascii="Arial Narrow" w:hAnsi="Arial Narrow" w:hint="eastAsia"/>
          <w:sz w:val="26"/>
          <w:szCs w:val="26"/>
        </w:rPr>
      </w:pPr>
    </w:p>
    <w:p w:rsidR="00F4701A" w:rsidRPr="00811431" w:rsidRDefault="00F4701A" w:rsidP="00F4701A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811431">
        <w:rPr>
          <w:rFonts w:ascii="Arial Narrow" w:hAnsi="Arial Narrow" w:hint="eastAsia"/>
          <w:sz w:val="26"/>
          <w:szCs w:val="26"/>
        </w:rPr>
        <w:t>R</w:t>
      </w:r>
      <w:r w:rsidRPr="00811431">
        <w:rPr>
          <w:rFonts w:ascii="Arial Narrow" w:hAnsi="Arial Narrow"/>
          <w:sz w:val="26"/>
          <w:szCs w:val="26"/>
        </w:rPr>
        <w:t>e</w:t>
      </w:r>
      <w:r w:rsidRPr="00811431">
        <w:rPr>
          <w:rFonts w:ascii="Arial Narrow" w:hAnsi="Arial Narrow" w:hint="eastAsia"/>
          <w:sz w:val="26"/>
          <w:szCs w:val="26"/>
        </w:rPr>
        <w:t xml:space="preserve">ad verse 17. What is the significance of the fact that the righteousness revealed in the gospel is </w:t>
      </w:r>
      <w:r w:rsidRPr="00811431">
        <w:rPr>
          <w:rFonts w:ascii="Arial Narrow" w:hAnsi="Arial Narrow"/>
          <w:sz w:val="26"/>
          <w:szCs w:val="26"/>
        </w:rPr>
        <w:t>“</w:t>
      </w:r>
      <w:r w:rsidRPr="00811431">
        <w:rPr>
          <w:rFonts w:ascii="Arial Narrow" w:hAnsi="Arial Narrow" w:hint="eastAsia"/>
          <w:sz w:val="26"/>
          <w:szCs w:val="26"/>
        </w:rPr>
        <w:t>from God</w:t>
      </w:r>
      <w:r w:rsidRPr="00811431">
        <w:rPr>
          <w:rFonts w:ascii="Arial Narrow" w:hAnsi="Arial Narrow"/>
          <w:sz w:val="26"/>
          <w:szCs w:val="26"/>
        </w:rPr>
        <w:t>”</w:t>
      </w:r>
      <w:r w:rsidRPr="00811431">
        <w:rPr>
          <w:rFonts w:ascii="Arial Narrow" w:hAnsi="Arial Narrow" w:hint="eastAsia"/>
          <w:sz w:val="26"/>
          <w:szCs w:val="26"/>
        </w:rPr>
        <w:t xml:space="preserve"> and is </w:t>
      </w:r>
      <w:r w:rsidRPr="00811431">
        <w:rPr>
          <w:rFonts w:ascii="Arial Narrow" w:hAnsi="Arial Narrow"/>
          <w:sz w:val="26"/>
          <w:szCs w:val="26"/>
        </w:rPr>
        <w:t>“</w:t>
      </w:r>
      <w:r w:rsidRPr="00811431">
        <w:rPr>
          <w:rFonts w:ascii="Arial Narrow" w:hAnsi="Arial Narrow" w:hint="eastAsia"/>
          <w:sz w:val="26"/>
          <w:szCs w:val="26"/>
        </w:rPr>
        <w:t>by faith from first to last</w:t>
      </w:r>
      <w:r w:rsidRPr="00811431">
        <w:rPr>
          <w:rFonts w:ascii="Arial Narrow" w:hAnsi="Arial Narrow"/>
          <w:sz w:val="26"/>
          <w:szCs w:val="26"/>
        </w:rPr>
        <w:t>”</w:t>
      </w:r>
      <w:r w:rsidRPr="00811431">
        <w:rPr>
          <w:rFonts w:ascii="Arial Narrow" w:hAnsi="Arial Narrow" w:hint="eastAsia"/>
          <w:sz w:val="26"/>
          <w:szCs w:val="26"/>
        </w:rPr>
        <w:t xml:space="preserve">? (see 3:20-21 and Galatians 2:16). </w:t>
      </w:r>
    </w:p>
    <w:p w:rsidR="00811431" w:rsidRPr="00811431" w:rsidRDefault="00811431" w:rsidP="00811431">
      <w:pPr>
        <w:rPr>
          <w:rFonts w:ascii="Arial Narrow" w:hAnsi="Arial Narrow" w:hint="eastAsia"/>
          <w:sz w:val="26"/>
          <w:szCs w:val="26"/>
        </w:rPr>
      </w:pPr>
    </w:p>
    <w:p w:rsidR="00811431" w:rsidRPr="00811431" w:rsidRDefault="00811431" w:rsidP="00811431">
      <w:pPr>
        <w:rPr>
          <w:rFonts w:ascii="Arial Narrow" w:hAnsi="Arial Narrow" w:hint="eastAsia"/>
          <w:b/>
          <w:sz w:val="26"/>
          <w:szCs w:val="26"/>
          <w:u w:val="single"/>
        </w:rPr>
      </w:pPr>
      <w:r w:rsidRPr="00811431">
        <w:rPr>
          <w:rFonts w:ascii="Arial Narrow" w:hAnsi="Arial Narrow" w:hint="eastAsia"/>
          <w:b/>
          <w:sz w:val="26"/>
          <w:szCs w:val="26"/>
          <w:u w:val="single"/>
        </w:rPr>
        <w:t>Close</w:t>
      </w:r>
      <w:r w:rsidRPr="00811431">
        <w:rPr>
          <w:rFonts w:ascii="Arial Narrow" w:hAnsi="Arial Narrow" w:hint="eastAsia"/>
          <w:b/>
          <w:sz w:val="26"/>
          <w:szCs w:val="26"/>
          <w:u w:val="single"/>
        </w:rPr>
        <w:br/>
      </w:r>
    </w:p>
    <w:p w:rsidR="00811431" w:rsidRPr="00811431" w:rsidRDefault="00811431" w:rsidP="00811431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811431">
        <w:rPr>
          <w:rFonts w:ascii="Arial Narrow" w:hAnsi="Arial Narrow" w:hint="eastAsia"/>
          <w:sz w:val="26"/>
          <w:szCs w:val="26"/>
        </w:rPr>
        <w:t xml:space="preserve">Have you ever felt </w:t>
      </w:r>
      <w:r w:rsidRPr="00811431">
        <w:rPr>
          <w:rFonts w:ascii="Arial Narrow" w:hAnsi="Arial Narrow"/>
          <w:sz w:val="26"/>
          <w:szCs w:val="26"/>
        </w:rPr>
        <w:t>“</w:t>
      </w:r>
      <w:r w:rsidRPr="00811431">
        <w:rPr>
          <w:rFonts w:ascii="Arial Narrow" w:hAnsi="Arial Narrow" w:hint="eastAsia"/>
          <w:sz w:val="26"/>
          <w:szCs w:val="26"/>
        </w:rPr>
        <w:t>ashamed of the gospel</w:t>
      </w:r>
      <w:r w:rsidRPr="00811431">
        <w:rPr>
          <w:rFonts w:ascii="Arial Narrow" w:hAnsi="Arial Narrow"/>
          <w:sz w:val="26"/>
          <w:szCs w:val="26"/>
        </w:rPr>
        <w:t>”</w:t>
      </w:r>
      <w:r w:rsidRPr="00811431">
        <w:rPr>
          <w:rFonts w:ascii="Arial Narrow" w:hAnsi="Arial Narrow" w:hint="eastAsia"/>
          <w:sz w:val="26"/>
          <w:szCs w:val="26"/>
        </w:rPr>
        <w:t xml:space="preserve">? With whom can you be more honest and forthright about the gospel message you believe? </w:t>
      </w:r>
    </w:p>
    <w:sectPr w:rsidR="00811431" w:rsidRPr="0081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33"/>
    <w:multiLevelType w:val="hybridMultilevel"/>
    <w:tmpl w:val="016A90EA"/>
    <w:lvl w:ilvl="0" w:tplc="BF5E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20D6B"/>
    <w:multiLevelType w:val="hybridMultilevel"/>
    <w:tmpl w:val="8E90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5B"/>
    <w:rsid w:val="00811431"/>
    <w:rsid w:val="008D115B"/>
    <w:rsid w:val="00C86C4A"/>
    <w:rsid w:val="00F4701A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cp:lastPrinted>2018-03-06T04:07:00Z</cp:lastPrinted>
  <dcterms:created xsi:type="dcterms:W3CDTF">2018-03-02T03:06:00Z</dcterms:created>
  <dcterms:modified xsi:type="dcterms:W3CDTF">2018-03-06T04:08:00Z</dcterms:modified>
</cp:coreProperties>
</file>